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319EA495" w:rsidR="004B0877" w:rsidRDefault="00284A0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>Dr</w:t>
      </w:r>
      <w:r w:rsidR="00D00946">
        <w:rPr>
          <w:b/>
          <w:bCs/>
          <w:sz w:val="28"/>
          <w:szCs w:val="28"/>
          <w:u w:color="000000"/>
          <w:bdr w:val="nil"/>
          <w:lang w:eastAsia="cs-CZ"/>
        </w:rPr>
        <w:t>uh</w:t>
      </w:r>
      <w:r>
        <w:rPr>
          <w:b/>
          <w:bCs/>
          <w:sz w:val="28"/>
          <w:szCs w:val="28"/>
          <w:u w:color="000000"/>
          <w:bdr w:val="nil"/>
          <w:lang w:eastAsia="cs-CZ"/>
        </w:rPr>
        <w:t>á</w:t>
      </w:r>
      <w:r w:rsidR="00D00946">
        <w:rPr>
          <w:b/>
          <w:bCs/>
          <w:sz w:val="28"/>
          <w:szCs w:val="28"/>
          <w:u w:color="000000"/>
          <w:bdr w:val="nil"/>
          <w:lang w:eastAsia="cs-CZ"/>
        </w:rPr>
        <w:t xml:space="preserve"> etap</w:t>
      </w:r>
      <w:r w:rsidR="00FB7DA3">
        <w:rPr>
          <w:b/>
          <w:bCs/>
          <w:sz w:val="28"/>
          <w:szCs w:val="28"/>
          <w:u w:color="000000"/>
          <w:bdr w:val="nil"/>
          <w:lang w:eastAsia="cs-CZ"/>
        </w:rPr>
        <w:t>a</w:t>
      </w:r>
      <w:r w:rsidR="00D00946">
        <w:rPr>
          <w:b/>
          <w:bCs/>
          <w:sz w:val="28"/>
          <w:szCs w:val="28"/>
          <w:u w:color="000000"/>
          <w:bdr w:val="nil"/>
          <w:lang w:eastAsia="cs-CZ"/>
        </w:rPr>
        <w:t xml:space="preserve"> </w:t>
      </w:r>
      <w:r w:rsidR="004707FD">
        <w:rPr>
          <w:b/>
          <w:bCs/>
          <w:sz w:val="28"/>
          <w:szCs w:val="28"/>
          <w:u w:color="000000"/>
          <w:bdr w:val="nil"/>
          <w:lang w:eastAsia="cs-CZ"/>
        </w:rPr>
        <w:t>retailového parku</w:t>
      </w:r>
      <w:r w:rsidR="00D00946">
        <w:rPr>
          <w:b/>
          <w:bCs/>
          <w:sz w:val="28"/>
          <w:szCs w:val="28"/>
          <w:u w:color="000000"/>
          <w:bdr w:val="nil"/>
          <w:lang w:eastAsia="cs-CZ"/>
        </w:rPr>
        <w:t xml:space="preserve"> </w:t>
      </w:r>
      <w:r w:rsidR="00DC67F0">
        <w:rPr>
          <w:b/>
          <w:bCs/>
          <w:sz w:val="28"/>
          <w:szCs w:val="28"/>
          <w:u w:color="000000"/>
          <w:bdr w:val="nil"/>
          <w:lang w:eastAsia="cs-CZ"/>
        </w:rPr>
        <w:t>H</w:t>
      </w:r>
      <w:r w:rsidR="00D00946">
        <w:rPr>
          <w:b/>
          <w:bCs/>
          <w:sz w:val="28"/>
          <w:szCs w:val="28"/>
          <w:u w:color="000000"/>
          <w:bdr w:val="nil"/>
          <w:lang w:eastAsia="cs-CZ"/>
        </w:rPr>
        <w:t>-</w:t>
      </w:r>
      <w:r w:rsidR="00DC67F0">
        <w:rPr>
          <w:b/>
          <w:bCs/>
          <w:sz w:val="28"/>
          <w:szCs w:val="28"/>
          <w:u w:color="000000"/>
          <w:bdr w:val="nil"/>
          <w:lang w:eastAsia="cs-CZ"/>
        </w:rPr>
        <w:t xml:space="preserve">Park v Brně </w:t>
      </w:r>
      <w:r>
        <w:rPr>
          <w:b/>
          <w:bCs/>
          <w:sz w:val="28"/>
          <w:szCs w:val="28"/>
          <w:u w:color="000000"/>
          <w:bdr w:val="nil"/>
          <w:lang w:eastAsia="cs-CZ"/>
        </w:rPr>
        <w:t>je hotová</w:t>
      </w:r>
    </w:p>
    <w:p w14:paraId="2654C66B" w14:textId="77777777" w:rsidR="00604B4C" w:rsidRDefault="00604B4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199BF6C9" w:rsidR="003407A6" w:rsidRDefault="71563677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Brno</w:t>
      </w:r>
      <w:r w:rsidR="00D33051">
        <w:t xml:space="preserve">, </w:t>
      </w:r>
      <w:r w:rsidR="00E9376D">
        <w:t>24</w:t>
      </w:r>
      <w:r w:rsidR="00D33051">
        <w:t xml:space="preserve">. </w:t>
      </w:r>
      <w:r>
        <w:t>srpna</w:t>
      </w:r>
      <w:r w:rsidR="00D33051">
        <w:t xml:space="preserve"> 202</w:t>
      </w:r>
      <w:r w:rsidR="00CA0AF5">
        <w:t>2</w:t>
      </w:r>
      <w:r w:rsidR="00C258AC">
        <w:t xml:space="preserve"> </w:t>
      </w:r>
      <w:r w:rsidR="008D185D">
        <w:t>–</w:t>
      </w:r>
      <w:r w:rsidR="00385229">
        <w:t xml:space="preserve"> </w:t>
      </w:r>
      <w:r w:rsidR="00284A0C" w:rsidRPr="71563677">
        <w:rPr>
          <w:b/>
          <w:bCs/>
        </w:rPr>
        <w:t>Stavební společnost HSF System dokončila jako generální dodavatel výstavbu druhé část</w:t>
      </w:r>
      <w:r w:rsidR="004707FD" w:rsidRPr="71563677">
        <w:rPr>
          <w:b/>
          <w:bCs/>
        </w:rPr>
        <w:t>i retailového parku</w:t>
      </w:r>
      <w:r w:rsidR="00284A0C" w:rsidRPr="71563677">
        <w:rPr>
          <w:b/>
          <w:bCs/>
        </w:rPr>
        <w:t xml:space="preserve"> H-Park </w:t>
      </w:r>
      <w:r w:rsidR="004707FD" w:rsidRPr="71563677">
        <w:rPr>
          <w:b/>
          <w:bCs/>
        </w:rPr>
        <w:t xml:space="preserve">2 </w:t>
      </w:r>
      <w:r w:rsidR="00284A0C" w:rsidRPr="71563677">
        <w:rPr>
          <w:b/>
          <w:bCs/>
        </w:rPr>
        <w:t xml:space="preserve">v Brně. Investorem byla společnost RLRE Carina </w:t>
      </w:r>
      <w:proofErr w:type="spellStart"/>
      <w:r w:rsidR="00284A0C" w:rsidRPr="71563677">
        <w:rPr>
          <w:b/>
          <w:bCs/>
        </w:rPr>
        <w:t>Property</w:t>
      </w:r>
      <w:proofErr w:type="spellEnd"/>
      <w:r w:rsidR="00284A0C" w:rsidRPr="71563677">
        <w:rPr>
          <w:b/>
          <w:bCs/>
        </w:rPr>
        <w:t>. Finanční objem projektu byl přibližně 70 mil. Kč.</w:t>
      </w:r>
    </w:p>
    <w:p w14:paraId="75FC2FB4" w14:textId="77777777" w:rsidR="001B75D4" w:rsidRDefault="001B75D4" w:rsidP="00476CE9">
      <w:pPr>
        <w:pStyle w:val="Zkladntext31"/>
        <w:tabs>
          <w:tab w:val="start" w:pos="212.65pt"/>
        </w:tabs>
        <w:spacing w:line="13.80pt" w:lineRule="auto"/>
      </w:pPr>
    </w:p>
    <w:p w14:paraId="6CF4A0C6" w14:textId="28D52DD3" w:rsidR="0001173C" w:rsidRDefault="004707FD" w:rsidP="00476CE9">
      <w:pPr>
        <w:pStyle w:val="Zkladntext31"/>
        <w:tabs>
          <w:tab w:val="start" w:pos="212.65pt"/>
        </w:tabs>
        <w:spacing w:line="13.80pt" w:lineRule="auto"/>
      </w:pPr>
      <w:r>
        <w:t xml:space="preserve">Generální dodávka </w:t>
      </w:r>
      <w:r w:rsidR="004268F7">
        <w:t>projektu „H-Park 2,</w:t>
      </w:r>
      <w:r w:rsidR="00FB7DA3">
        <w:t xml:space="preserve"> </w:t>
      </w:r>
      <w:r w:rsidR="004268F7">
        <w:t xml:space="preserve">část </w:t>
      </w:r>
      <w:proofErr w:type="gramStart"/>
      <w:r w:rsidR="004268F7">
        <w:t>2B</w:t>
      </w:r>
      <w:proofErr w:type="gramEnd"/>
      <w:r w:rsidR="004268F7">
        <w:t xml:space="preserve">“ byla </w:t>
      </w:r>
      <w:r>
        <w:t xml:space="preserve">realizována od listopadu 2021 do června 2022. Zastavěná plocha </w:t>
      </w:r>
      <w:r w:rsidR="00911C1E">
        <w:t xml:space="preserve">dvoupodlažního objektu ve tvaru otevřeného písmene „U“ </w:t>
      </w:r>
      <w:r>
        <w:t>je 2 682 m</w:t>
      </w:r>
      <w:r w:rsidRPr="004707FD">
        <w:rPr>
          <w:vertAlign w:val="superscript"/>
        </w:rPr>
        <w:t>2</w:t>
      </w:r>
      <w:r>
        <w:t>.</w:t>
      </w:r>
      <w:r w:rsidR="00911C1E">
        <w:t xml:space="preserve"> Součástí projektu je také 2 323 m</w:t>
      </w:r>
      <w:r w:rsidR="00911C1E" w:rsidRPr="00911C1E">
        <w:rPr>
          <w:vertAlign w:val="superscript"/>
        </w:rPr>
        <w:t>2</w:t>
      </w:r>
      <w:r w:rsidR="00911C1E">
        <w:t xml:space="preserve"> zpevněných ploch.</w:t>
      </w:r>
    </w:p>
    <w:p w14:paraId="3545D6D4" w14:textId="77777777" w:rsidR="0001173C" w:rsidRDefault="0001173C" w:rsidP="00476CE9">
      <w:pPr>
        <w:pStyle w:val="Zkladntext31"/>
        <w:tabs>
          <w:tab w:val="start" w:pos="212.65pt"/>
        </w:tabs>
        <w:spacing w:line="13.80pt" w:lineRule="auto"/>
        <w:rPr>
          <w:i/>
          <w:iCs/>
        </w:rPr>
      </w:pPr>
    </w:p>
    <w:p w14:paraId="499A2E77" w14:textId="769FF63D" w:rsidR="00344C3C" w:rsidRPr="004268F7" w:rsidRDefault="00911C1E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911C1E">
        <w:rPr>
          <w:i/>
          <w:iCs/>
        </w:rPr>
        <w:t>„Jednalo se o výstavbu polyfunkčního objektu s 10 obchodními jednotkami, sklady a kancelářemi</w:t>
      </w:r>
      <w:r w:rsidR="0001173C">
        <w:rPr>
          <w:i/>
          <w:iCs/>
        </w:rPr>
        <w:t xml:space="preserve">. Tím jsme navázali na předchozí realizaci části </w:t>
      </w:r>
      <w:proofErr w:type="gramStart"/>
      <w:r w:rsidR="0001173C">
        <w:rPr>
          <w:i/>
          <w:iCs/>
        </w:rPr>
        <w:t>2A</w:t>
      </w:r>
      <w:proofErr w:type="gramEnd"/>
      <w:r w:rsidR="0001173C">
        <w:rPr>
          <w:i/>
          <w:iCs/>
        </w:rPr>
        <w:t xml:space="preserve"> v tomto brněnském retailovém parku</w:t>
      </w:r>
      <w:r w:rsidRPr="00911C1E">
        <w:rPr>
          <w:i/>
          <w:iCs/>
        </w:rPr>
        <w:t>,“</w:t>
      </w:r>
      <w:r>
        <w:t xml:space="preserve"> </w:t>
      </w:r>
      <w:r w:rsidR="00FB7DA3">
        <w:t>popisuje</w:t>
      </w:r>
      <w:r>
        <w:t xml:space="preserve"> </w:t>
      </w:r>
      <w:r w:rsidRPr="004268F7">
        <w:rPr>
          <w:b/>
          <w:bCs/>
        </w:rPr>
        <w:t xml:space="preserve">Tomáš Hess, obchodní ředitel </w:t>
      </w:r>
      <w:r w:rsidR="00E51AFA">
        <w:rPr>
          <w:b/>
          <w:bCs/>
        </w:rPr>
        <w:t xml:space="preserve">a </w:t>
      </w:r>
      <w:r w:rsidRPr="004268F7">
        <w:rPr>
          <w:b/>
          <w:bCs/>
        </w:rPr>
        <w:t>člen představenstva společnosti HSF System.</w:t>
      </w:r>
    </w:p>
    <w:p w14:paraId="41C6B8D0" w14:textId="7FACEE55" w:rsidR="00951881" w:rsidRDefault="00951881" w:rsidP="00476CE9">
      <w:pPr>
        <w:pStyle w:val="Zkladntext31"/>
        <w:tabs>
          <w:tab w:val="start" w:pos="212.65pt"/>
        </w:tabs>
        <w:spacing w:line="13.80pt" w:lineRule="auto"/>
      </w:pPr>
    </w:p>
    <w:p w14:paraId="2EB80F36" w14:textId="1A82B167" w:rsidR="00951881" w:rsidRDefault="00951881" w:rsidP="00476CE9">
      <w:pPr>
        <w:pStyle w:val="Zkladntext31"/>
        <w:tabs>
          <w:tab w:val="start" w:pos="212.65pt"/>
        </w:tabs>
        <w:spacing w:line="13.80pt" w:lineRule="auto"/>
      </w:pPr>
      <w:r>
        <w:t xml:space="preserve">Nosnou konstrukci objektu tvoří železobetonový skelet a </w:t>
      </w:r>
      <w:proofErr w:type="spellStart"/>
      <w:r>
        <w:t>spirolový</w:t>
      </w:r>
      <w:proofErr w:type="spellEnd"/>
      <w:r>
        <w:t xml:space="preserve"> strop</w:t>
      </w:r>
      <w:r w:rsidR="00E57995">
        <w:t>. Střešní plášť</w:t>
      </w:r>
      <w:r w:rsidR="00F224BE">
        <w:t xml:space="preserve"> </w:t>
      </w:r>
      <w:r w:rsidR="00E57995">
        <w:t>vynáš</w:t>
      </w:r>
      <w:r w:rsidR="002D134E">
        <w:t xml:space="preserve">í </w:t>
      </w:r>
      <w:r w:rsidR="00E57995">
        <w:t xml:space="preserve">trapézový plech </w:t>
      </w:r>
      <w:r w:rsidR="00FB7DA3">
        <w:t>u</w:t>
      </w:r>
      <w:r w:rsidR="00E57995">
        <w:t xml:space="preserve">ložený na železobetonových vaznících. Obvodový plášť je skládaný a prosvětlení budovy zajišťuje </w:t>
      </w:r>
      <w:proofErr w:type="spellStart"/>
      <w:r w:rsidR="00E57995">
        <w:t>sklohliníková</w:t>
      </w:r>
      <w:proofErr w:type="spellEnd"/>
      <w:r w:rsidR="00E57995">
        <w:t xml:space="preserve"> fasáda vedená přes obě patra. </w:t>
      </w:r>
      <w:r w:rsidRPr="004268F7">
        <w:rPr>
          <w:i/>
          <w:iCs/>
        </w:rPr>
        <w:t xml:space="preserve">„Fasádu oživují kryté niky zádveří </w:t>
      </w:r>
      <w:r w:rsidR="00FB7DA3">
        <w:rPr>
          <w:i/>
          <w:iCs/>
        </w:rPr>
        <w:t>s</w:t>
      </w:r>
      <w:r w:rsidRPr="004268F7">
        <w:rPr>
          <w:i/>
          <w:iCs/>
        </w:rPr>
        <w:t xml:space="preserve"> automatickými posuvnými dveřmi a markýzy nad sekčními vraty,“</w:t>
      </w:r>
      <w:r>
        <w:t xml:space="preserve"> doplňuje</w:t>
      </w:r>
      <w:r w:rsidR="00FB7DA3">
        <w:t xml:space="preserve"> </w:t>
      </w:r>
      <w:r w:rsidR="00FB7DA3" w:rsidRPr="00FB7DA3">
        <w:rPr>
          <w:b/>
          <w:bCs/>
        </w:rPr>
        <w:t xml:space="preserve">Roman </w:t>
      </w:r>
      <w:proofErr w:type="spellStart"/>
      <w:r w:rsidR="00FB7DA3" w:rsidRPr="00FB7DA3">
        <w:rPr>
          <w:b/>
          <w:bCs/>
        </w:rPr>
        <w:t>Hlinšťák</w:t>
      </w:r>
      <w:proofErr w:type="spellEnd"/>
      <w:r w:rsidR="00FB7DA3">
        <w:t xml:space="preserve">, </w:t>
      </w:r>
      <w:r w:rsidR="00FB7DA3" w:rsidRPr="00FB7DA3">
        <w:rPr>
          <w:b/>
          <w:bCs/>
        </w:rPr>
        <w:t>vedoucí střediska</w:t>
      </w:r>
      <w:r w:rsidR="00FB7DA3">
        <w:t xml:space="preserve"> </w:t>
      </w:r>
      <w:r w:rsidR="004268F7" w:rsidRPr="004268F7">
        <w:rPr>
          <w:b/>
          <w:bCs/>
        </w:rPr>
        <w:t>společnosti HSF System.</w:t>
      </w:r>
    </w:p>
    <w:p w14:paraId="18018B63" w14:textId="7E85EAEA" w:rsidR="00911C1E" w:rsidRDefault="00911C1E" w:rsidP="00476CE9">
      <w:pPr>
        <w:pStyle w:val="Zkladntext31"/>
        <w:tabs>
          <w:tab w:val="start" w:pos="212.65pt"/>
        </w:tabs>
        <w:spacing w:line="13.80pt" w:lineRule="auto"/>
      </w:pPr>
    </w:p>
    <w:p w14:paraId="132AF318" w14:textId="5E67B787" w:rsidR="004268F7" w:rsidRDefault="71563677" w:rsidP="004268F7">
      <w:pPr>
        <w:pStyle w:val="Zkladntext31"/>
        <w:tabs>
          <w:tab w:val="start" w:pos="212.65pt"/>
        </w:tabs>
        <w:spacing w:line="13.80pt" w:lineRule="auto"/>
      </w:pPr>
      <w:r>
        <w:t xml:space="preserve">Retailový areál H-Park je situovaný na Heršpické ulici nedaleko největší brněnské budovy AZ Tower. </w:t>
      </w:r>
      <w:r w:rsidR="00FD6174" w:rsidRPr="71563677">
        <w:rPr>
          <w:i/>
          <w:iCs/>
        </w:rPr>
        <w:t xml:space="preserve">„Park má výbornou dostupnost </w:t>
      </w:r>
      <w:r w:rsidR="00FB7DA3" w:rsidRPr="71563677">
        <w:rPr>
          <w:i/>
          <w:iCs/>
        </w:rPr>
        <w:t>z</w:t>
      </w:r>
      <w:r w:rsidR="00FD6174" w:rsidRPr="71563677">
        <w:rPr>
          <w:i/>
          <w:iCs/>
        </w:rPr>
        <w:t xml:space="preserve"> centra města Brna. Atraktivitu lokalit</w:t>
      </w:r>
      <w:r w:rsidR="00FB7DA3" w:rsidRPr="71563677">
        <w:rPr>
          <w:i/>
          <w:iCs/>
        </w:rPr>
        <w:t>y</w:t>
      </w:r>
      <w:r w:rsidR="00FD6174" w:rsidRPr="71563677">
        <w:rPr>
          <w:i/>
          <w:iCs/>
        </w:rPr>
        <w:t xml:space="preserve"> podporuje také blízký sjezd z dálnice D1,“</w:t>
      </w:r>
      <w:r w:rsidR="00FD6174">
        <w:t xml:space="preserve"> uvádí</w:t>
      </w:r>
      <w:r w:rsidR="00FB7DA3">
        <w:t xml:space="preserve"> </w:t>
      </w:r>
      <w:r w:rsidR="00FB7DA3" w:rsidRPr="71563677">
        <w:rPr>
          <w:b/>
          <w:bCs/>
        </w:rPr>
        <w:t xml:space="preserve">Hynek </w:t>
      </w:r>
      <w:proofErr w:type="spellStart"/>
      <w:r w:rsidR="00FB7DA3" w:rsidRPr="71563677">
        <w:rPr>
          <w:b/>
          <w:bCs/>
        </w:rPr>
        <w:t>Stupá</w:t>
      </w:r>
      <w:r w:rsidR="007010B4" w:rsidRPr="71563677">
        <w:rPr>
          <w:b/>
          <w:bCs/>
        </w:rPr>
        <w:t>k</w:t>
      </w:r>
      <w:proofErr w:type="spellEnd"/>
      <w:r w:rsidR="00FB7DA3">
        <w:t xml:space="preserve"> </w:t>
      </w:r>
      <w:r w:rsidR="00FD6174">
        <w:t xml:space="preserve">ze </w:t>
      </w:r>
      <w:r w:rsidR="00FD6174" w:rsidRPr="71563677">
        <w:rPr>
          <w:b/>
          <w:bCs/>
        </w:rPr>
        <w:t>společnosti RL</w:t>
      </w:r>
      <w:r w:rsidR="00E51AFA" w:rsidRPr="71563677">
        <w:rPr>
          <w:b/>
          <w:bCs/>
        </w:rPr>
        <w:t>RE</w:t>
      </w:r>
      <w:r w:rsidR="00FD6174" w:rsidRPr="71563677">
        <w:rPr>
          <w:b/>
          <w:bCs/>
        </w:rPr>
        <w:t xml:space="preserve"> Carina </w:t>
      </w:r>
      <w:proofErr w:type="spellStart"/>
      <w:r w:rsidR="00FD6174" w:rsidRPr="71563677">
        <w:rPr>
          <w:b/>
          <w:bCs/>
        </w:rPr>
        <w:t>Property</w:t>
      </w:r>
      <w:proofErr w:type="spellEnd"/>
      <w:r w:rsidR="00FD6174">
        <w:t>,</w:t>
      </w:r>
      <w:r w:rsidR="00E169F1">
        <w:t xml:space="preserve"> dceřiné firmy společnosti Raiffeisen – Leasing,</w:t>
      </w:r>
      <w:r w:rsidR="00FD6174">
        <w:t xml:space="preserve"> která byla investorem projektu.</w:t>
      </w:r>
      <w:r w:rsidR="00E07574">
        <w:t xml:space="preserve"> </w:t>
      </w:r>
      <w:r w:rsidR="00FD6174">
        <w:t xml:space="preserve">Mezi nájemce retailového parku H-Park patří například </w:t>
      </w:r>
      <w:r w:rsidR="00E07574">
        <w:t xml:space="preserve">firmy a </w:t>
      </w:r>
      <w:r w:rsidR="00FD6174">
        <w:t>značky</w:t>
      </w:r>
      <w:r w:rsidR="00E07574">
        <w:t xml:space="preserve"> </w:t>
      </w:r>
      <w:proofErr w:type="spellStart"/>
      <w:r w:rsidR="00E07574">
        <w:t>Kärcher</w:t>
      </w:r>
      <w:proofErr w:type="spellEnd"/>
      <w:r w:rsidR="00E07574">
        <w:t xml:space="preserve">, </w:t>
      </w:r>
      <w:proofErr w:type="spellStart"/>
      <w:r w:rsidR="00E07574">
        <w:t>Pet</w:t>
      </w:r>
      <w:proofErr w:type="spellEnd"/>
      <w:r w:rsidR="00E57995">
        <w:t xml:space="preserve"> c</w:t>
      </w:r>
      <w:r w:rsidR="00E07574">
        <w:t>enter, T.</w:t>
      </w:r>
      <w:r w:rsidR="00E51AFA">
        <w:t xml:space="preserve"> </w:t>
      </w:r>
      <w:r w:rsidR="00E07574">
        <w:t>S. Bohemia nebo SAPELI centrum.</w:t>
      </w:r>
    </w:p>
    <w:p w14:paraId="3341718C" w14:textId="70ADCA51" w:rsidR="000F4714" w:rsidRDefault="000F4714" w:rsidP="00772F4D">
      <w:pPr>
        <w:pStyle w:val="Zkladntext31"/>
        <w:tabs>
          <w:tab w:val="start" w:pos="212.65pt"/>
        </w:tabs>
        <w:spacing w:line="13.80pt" w:lineRule="auto"/>
      </w:pPr>
    </w:p>
    <w:bookmarkEnd w:id="0"/>
    <w:p w14:paraId="44C88EF5" w14:textId="77777777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O společnosti HSF System</w:t>
      </w:r>
      <w:r w:rsidR="00DE3905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 </w:t>
      </w:r>
    </w:p>
    <w:p w14:paraId="5D212292" w14:textId="77777777" w:rsidR="00063842" w:rsidRPr="00C125E9" w:rsidRDefault="0030496B" w:rsidP="003407A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</w:p>
    <w:p w14:paraId="5B382583" w14:textId="77777777" w:rsidR="003407A6" w:rsidRPr="00C125E9" w:rsidRDefault="003407A6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1403F0B4" w14:textId="77777777" w:rsidR="0030496B" w:rsidRPr="00C125E9" w:rsidRDefault="0030496B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za rok 2020 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7635E242" w14:textId="77777777" w:rsidR="00081F21" w:rsidRPr="00F179A9" w:rsidRDefault="00081F21">
      <w:pPr>
        <w:pStyle w:val="Zkladntext3"/>
        <w:tabs>
          <w:tab w:val="start" w:pos="212.65pt"/>
        </w:tabs>
        <w:spacing w:line="14pt" w:lineRule="atLeast"/>
        <w:rPr>
          <w:sz w:val="18"/>
          <w:szCs w:val="18"/>
        </w:rPr>
      </w:pP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FAE1786" w14:textId="77777777" w:rsidR="00A9712A" w:rsidRDefault="00A9712A">
      <w:r>
        <w:separator/>
      </w:r>
    </w:p>
  </w:endnote>
  <w:endnote w:type="continuationSeparator" w:id="0">
    <w:p w14:paraId="3E9C856F" w14:textId="77777777" w:rsidR="00A9712A" w:rsidRDefault="00A9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41F801" w14:textId="77777777" w:rsidR="00A9712A" w:rsidRDefault="00A9712A">
      <w:r>
        <w:separator/>
      </w:r>
    </w:p>
  </w:footnote>
  <w:footnote w:type="continuationSeparator" w:id="0">
    <w:p w14:paraId="5552FB5C" w14:textId="77777777" w:rsidR="00A9712A" w:rsidRDefault="00A9712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44DF"/>
    <w:rsid w:val="0000787E"/>
    <w:rsid w:val="0001001C"/>
    <w:rsid w:val="0001173C"/>
    <w:rsid w:val="00015540"/>
    <w:rsid w:val="000252BC"/>
    <w:rsid w:val="00026FD5"/>
    <w:rsid w:val="00043F71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80E45"/>
    <w:rsid w:val="0018171E"/>
    <w:rsid w:val="00181C8A"/>
    <w:rsid w:val="001823DF"/>
    <w:rsid w:val="00187E40"/>
    <w:rsid w:val="001A052C"/>
    <w:rsid w:val="001A2F1A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493F"/>
    <w:rsid w:val="0023035E"/>
    <w:rsid w:val="00235215"/>
    <w:rsid w:val="002425F1"/>
    <w:rsid w:val="00243056"/>
    <w:rsid w:val="0024596C"/>
    <w:rsid w:val="00247324"/>
    <w:rsid w:val="00247E68"/>
    <w:rsid w:val="00251918"/>
    <w:rsid w:val="00255979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7466"/>
    <w:rsid w:val="002A02CD"/>
    <w:rsid w:val="002A723B"/>
    <w:rsid w:val="002B762B"/>
    <w:rsid w:val="002C2A72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62CF"/>
    <w:rsid w:val="004C47FD"/>
    <w:rsid w:val="004D6E1A"/>
    <w:rsid w:val="004D7D3A"/>
    <w:rsid w:val="004E2883"/>
    <w:rsid w:val="004E44F6"/>
    <w:rsid w:val="004F1915"/>
    <w:rsid w:val="004F2C8D"/>
    <w:rsid w:val="005007B6"/>
    <w:rsid w:val="0050256F"/>
    <w:rsid w:val="005063C6"/>
    <w:rsid w:val="00511E28"/>
    <w:rsid w:val="00523C91"/>
    <w:rsid w:val="00531B1C"/>
    <w:rsid w:val="00540901"/>
    <w:rsid w:val="00540994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23EF"/>
    <w:rsid w:val="005A1AE4"/>
    <w:rsid w:val="005A69EF"/>
    <w:rsid w:val="005A6B38"/>
    <w:rsid w:val="005B13FF"/>
    <w:rsid w:val="005C3B6C"/>
    <w:rsid w:val="005C5227"/>
    <w:rsid w:val="005D1626"/>
    <w:rsid w:val="005D2F8F"/>
    <w:rsid w:val="005D32E4"/>
    <w:rsid w:val="005E732C"/>
    <w:rsid w:val="005F16A2"/>
    <w:rsid w:val="005F23A0"/>
    <w:rsid w:val="005F63AD"/>
    <w:rsid w:val="005F74C9"/>
    <w:rsid w:val="00600700"/>
    <w:rsid w:val="0060122B"/>
    <w:rsid w:val="006016A1"/>
    <w:rsid w:val="00601B18"/>
    <w:rsid w:val="00604B4C"/>
    <w:rsid w:val="0060604E"/>
    <w:rsid w:val="00613F85"/>
    <w:rsid w:val="00624EFB"/>
    <w:rsid w:val="006257F1"/>
    <w:rsid w:val="00626483"/>
    <w:rsid w:val="00630D3A"/>
    <w:rsid w:val="006333A5"/>
    <w:rsid w:val="00633D68"/>
    <w:rsid w:val="00633E03"/>
    <w:rsid w:val="00640FEC"/>
    <w:rsid w:val="00644646"/>
    <w:rsid w:val="006501FD"/>
    <w:rsid w:val="0065474F"/>
    <w:rsid w:val="0066159B"/>
    <w:rsid w:val="00661C29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7010B4"/>
    <w:rsid w:val="007012FB"/>
    <w:rsid w:val="007034C1"/>
    <w:rsid w:val="00705F9D"/>
    <w:rsid w:val="00707B56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2047"/>
    <w:rsid w:val="00763C68"/>
    <w:rsid w:val="00764678"/>
    <w:rsid w:val="00771D9D"/>
    <w:rsid w:val="00772F4D"/>
    <w:rsid w:val="00775968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C252A"/>
    <w:rsid w:val="007C5682"/>
    <w:rsid w:val="007C72DF"/>
    <w:rsid w:val="007C7CA4"/>
    <w:rsid w:val="007D4D0C"/>
    <w:rsid w:val="007D7E4F"/>
    <w:rsid w:val="007E1640"/>
    <w:rsid w:val="007E2079"/>
    <w:rsid w:val="007E4214"/>
    <w:rsid w:val="00803371"/>
    <w:rsid w:val="008033E0"/>
    <w:rsid w:val="00803876"/>
    <w:rsid w:val="00803FC9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40F2B"/>
    <w:rsid w:val="00844352"/>
    <w:rsid w:val="008502D4"/>
    <w:rsid w:val="00854209"/>
    <w:rsid w:val="00854840"/>
    <w:rsid w:val="00855D00"/>
    <w:rsid w:val="00860726"/>
    <w:rsid w:val="0086675B"/>
    <w:rsid w:val="00866EF3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F00F3"/>
    <w:rsid w:val="008F0414"/>
    <w:rsid w:val="008F04A2"/>
    <w:rsid w:val="008F37B1"/>
    <w:rsid w:val="008F5B69"/>
    <w:rsid w:val="008F5D7E"/>
    <w:rsid w:val="00902547"/>
    <w:rsid w:val="0090725B"/>
    <w:rsid w:val="00910FEA"/>
    <w:rsid w:val="00911C1E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494B"/>
    <w:rsid w:val="009E5744"/>
    <w:rsid w:val="009F1AD3"/>
    <w:rsid w:val="009F1BA5"/>
    <w:rsid w:val="009F2840"/>
    <w:rsid w:val="009F28B9"/>
    <w:rsid w:val="009F354D"/>
    <w:rsid w:val="009F595A"/>
    <w:rsid w:val="009F6A93"/>
    <w:rsid w:val="00A1323A"/>
    <w:rsid w:val="00A329ED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B70"/>
    <w:rsid w:val="00AB6215"/>
    <w:rsid w:val="00AB6B9D"/>
    <w:rsid w:val="00AC58AB"/>
    <w:rsid w:val="00AC6A11"/>
    <w:rsid w:val="00AE2498"/>
    <w:rsid w:val="00AE45E3"/>
    <w:rsid w:val="00AE5A94"/>
    <w:rsid w:val="00AE6DB6"/>
    <w:rsid w:val="00AE6F9B"/>
    <w:rsid w:val="00AF093E"/>
    <w:rsid w:val="00AF0D85"/>
    <w:rsid w:val="00AF1667"/>
    <w:rsid w:val="00AF37BC"/>
    <w:rsid w:val="00AF4F22"/>
    <w:rsid w:val="00AF611D"/>
    <w:rsid w:val="00B015E6"/>
    <w:rsid w:val="00B0199C"/>
    <w:rsid w:val="00B026E4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E5F"/>
    <w:rsid w:val="00BF1FE0"/>
    <w:rsid w:val="00BF7AB7"/>
    <w:rsid w:val="00C041CA"/>
    <w:rsid w:val="00C04AF2"/>
    <w:rsid w:val="00C05027"/>
    <w:rsid w:val="00C12238"/>
    <w:rsid w:val="00C125E9"/>
    <w:rsid w:val="00C131BB"/>
    <w:rsid w:val="00C1588E"/>
    <w:rsid w:val="00C258AC"/>
    <w:rsid w:val="00C269F4"/>
    <w:rsid w:val="00C3059E"/>
    <w:rsid w:val="00C31FE3"/>
    <w:rsid w:val="00C3511A"/>
    <w:rsid w:val="00C368D1"/>
    <w:rsid w:val="00C43843"/>
    <w:rsid w:val="00C5201B"/>
    <w:rsid w:val="00C52198"/>
    <w:rsid w:val="00C54CB2"/>
    <w:rsid w:val="00C55E7D"/>
    <w:rsid w:val="00C57449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4088"/>
    <w:rsid w:val="00C91629"/>
    <w:rsid w:val="00C92380"/>
    <w:rsid w:val="00C979E8"/>
    <w:rsid w:val="00CA0AF5"/>
    <w:rsid w:val="00CA0FF1"/>
    <w:rsid w:val="00CA1604"/>
    <w:rsid w:val="00CA4D0F"/>
    <w:rsid w:val="00CC5709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F038F"/>
    <w:rsid w:val="00DF0FE6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2379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47AE"/>
    <w:rsid w:val="00EC76E6"/>
    <w:rsid w:val="00EC7D92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1349"/>
    <w:rsid w:val="00F86463"/>
    <w:rsid w:val="00F948D2"/>
    <w:rsid w:val="00FA1448"/>
    <w:rsid w:val="00FA71CA"/>
    <w:rsid w:val="00FB103E"/>
    <w:rsid w:val="00FB37B2"/>
    <w:rsid w:val="00FB7DA3"/>
    <w:rsid w:val="00FD1786"/>
    <w:rsid w:val="00FD6174"/>
    <w:rsid w:val="00FD68D4"/>
    <w:rsid w:val="00FE4825"/>
    <w:rsid w:val="00FF386C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393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Eliška Radváková</cp:lastModifiedBy>
  <cp:revision>4</cp:revision>
  <cp:lastPrinted>2021-07-19T09:46:00Z</cp:lastPrinted>
  <dcterms:created xsi:type="dcterms:W3CDTF">2022-08-23T05:35:00Z</dcterms:created>
  <dcterms:modified xsi:type="dcterms:W3CDTF">2022-08-24T10:02:00Z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